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60E" w:rsidRDefault="00AE560E" w:rsidP="00C055CF">
      <w:pPr>
        <w:tabs>
          <w:tab w:val="left" w:pos="709"/>
          <w:tab w:val="left" w:pos="993"/>
        </w:tabs>
        <w:jc w:val="both"/>
        <w:rPr>
          <w:rFonts w:eastAsia="Calibri"/>
          <w:b/>
          <w:sz w:val="32"/>
          <w:szCs w:val="32"/>
        </w:rPr>
      </w:pPr>
    </w:p>
    <w:p w:rsidR="00AE560E" w:rsidRPr="00916E43" w:rsidRDefault="00AE560E" w:rsidP="00E2170B">
      <w:pPr>
        <w:pStyle w:val="1"/>
        <w:spacing w:before="0" w:after="0"/>
        <w:ind w:left="0" w:firstLine="709"/>
        <w:jc w:val="center"/>
        <w:rPr>
          <w:color w:val="000000"/>
          <w:szCs w:val="28"/>
          <w:lang w:eastAsia="ru-RU"/>
        </w:rPr>
      </w:pPr>
      <w:r w:rsidRPr="00916E43">
        <w:rPr>
          <w:color w:val="000000"/>
          <w:szCs w:val="28"/>
          <w:lang w:eastAsia="ru-RU"/>
        </w:rPr>
        <w:t>ЗОН</w:t>
      </w:r>
      <w:r w:rsidR="00243084">
        <w:rPr>
          <w:color w:val="000000"/>
          <w:szCs w:val="28"/>
          <w:lang w:eastAsia="ru-RU"/>
        </w:rPr>
        <w:t>Ы</w:t>
      </w:r>
      <w:r w:rsidRPr="00916E43">
        <w:rPr>
          <w:color w:val="000000"/>
          <w:szCs w:val="28"/>
          <w:lang w:eastAsia="ru-RU"/>
        </w:rPr>
        <w:t xml:space="preserve"> ТРАНСПОРТНОЙ </w:t>
      </w:r>
      <w:bookmarkStart w:id="0" w:name="_GoBack"/>
      <w:bookmarkEnd w:id="0"/>
      <w:r w:rsidRPr="00916E43">
        <w:rPr>
          <w:color w:val="000000"/>
          <w:szCs w:val="28"/>
          <w:lang w:eastAsia="ru-RU"/>
        </w:rPr>
        <w:t>БЕЗОПАСНОСТИ</w:t>
      </w:r>
    </w:p>
    <w:p w:rsidR="00AE560E" w:rsidRDefault="00AE560E" w:rsidP="00C055CF">
      <w:pPr>
        <w:tabs>
          <w:tab w:val="left" w:pos="709"/>
          <w:tab w:val="left" w:pos="993"/>
        </w:tabs>
        <w:jc w:val="both"/>
        <w:rPr>
          <w:rFonts w:eastAsia="Calibri"/>
          <w:b/>
          <w:sz w:val="32"/>
          <w:szCs w:val="32"/>
        </w:rPr>
      </w:pPr>
    </w:p>
    <w:p w:rsidR="00C055CF" w:rsidRDefault="00C055CF" w:rsidP="00C055CF">
      <w:pPr>
        <w:tabs>
          <w:tab w:val="left" w:pos="709"/>
          <w:tab w:val="left" w:pos="993"/>
        </w:tabs>
        <w:jc w:val="both"/>
        <w:rPr>
          <w:rFonts w:eastAsia="Calibri"/>
          <w:sz w:val="32"/>
          <w:szCs w:val="32"/>
        </w:rPr>
      </w:pPr>
      <w:r w:rsidRPr="00C055CF">
        <w:rPr>
          <w:rFonts w:eastAsia="Calibri"/>
          <w:b/>
          <w:sz w:val="32"/>
          <w:szCs w:val="32"/>
        </w:rPr>
        <w:t>1</w:t>
      </w:r>
      <w:r w:rsidRPr="00C055CF">
        <w:rPr>
          <w:rFonts w:eastAsia="Calibri"/>
          <w:sz w:val="32"/>
          <w:szCs w:val="32"/>
        </w:rPr>
        <w:t xml:space="preserve"> - воздушное судно;</w:t>
      </w:r>
    </w:p>
    <w:p w:rsidR="00AE560E" w:rsidRPr="00C055CF" w:rsidRDefault="00AE560E" w:rsidP="00C055CF">
      <w:pPr>
        <w:tabs>
          <w:tab w:val="left" w:pos="709"/>
          <w:tab w:val="left" w:pos="993"/>
        </w:tabs>
        <w:jc w:val="both"/>
        <w:rPr>
          <w:rFonts w:eastAsia="Calibri"/>
          <w:sz w:val="32"/>
          <w:szCs w:val="32"/>
        </w:rPr>
      </w:pPr>
    </w:p>
    <w:p w:rsidR="00C055CF" w:rsidRDefault="00C055CF" w:rsidP="00C055CF">
      <w:pPr>
        <w:tabs>
          <w:tab w:val="left" w:pos="993"/>
        </w:tabs>
        <w:jc w:val="both"/>
        <w:rPr>
          <w:rFonts w:eastAsia="Calibri"/>
          <w:sz w:val="32"/>
          <w:szCs w:val="32"/>
        </w:rPr>
      </w:pPr>
      <w:r w:rsidRPr="00C055CF">
        <w:rPr>
          <w:rFonts w:eastAsia="Calibri"/>
          <w:b/>
          <w:sz w:val="32"/>
          <w:szCs w:val="32"/>
        </w:rPr>
        <w:t>2</w:t>
      </w:r>
      <w:r w:rsidRPr="00C055CF">
        <w:rPr>
          <w:rFonts w:eastAsia="Calibri"/>
          <w:sz w:val="32"/>
          <w:szCs w:val="32"/>
        </w:rPr>
        <w:t xml:space="preserve"> - место стоянки воздушного судна;</w:t>
      </w:r>
    </w:p>
    <w:p w:rsidR="00AE560E" w:rsidRPr="00C055CF" w:rsidRDefault="00AE560E" w:rsidP="00C055CF">
      <w:pPr>
        <w:tabs>
          <w:tab w:val="left" w:pos="993"/>
        </w:tabs>
        <w:jc w:val="both"/>
        <w:rPr>
          <w:rFonts w:eastAsia="Calibri"/>
          <w:sz w:val="32"/>
          <w:szCs w:val="32"/>
        </w:rPr>
      </w:pPr>
    </w:p>
    <w:p w:rsidR="00C055CF" w:rsidRDefault="00C055CF" w:rsidP="00C055CF">
      <w:pPr>
        <w:tabs>
          <w:tab w:val="left" w:pos="993"/>
        </w:tabs>
        <w:jc w:val="both"/>
        <w:rPr>
          <w:rFonts w:eastAsia="Calibri"/>
          <w:sz w:val="32"/>
          <w:szCs w:val="32"/>
        </w:rPr>
      </w:pPr>
      <w:r w:rsidRPr="00C055CF">
        <w:rPr>
          <w:rFonts w:eastAsia="Calibri"/>
          <w:b/>
          <w:sz w:val="32"/>
          <w:szCs w:val="32"/>
        </w:rPr>
        <w:t>3</w:t>
      </w:r>
      <w:r w:rsidRPr="00C055CF">
        <w:rPr>
          <w:rFonts w:eastAsia="Calibri"/>
          <w:sz w:val="32"/>
          <w:szCs w:val="32"/>
        </w:rPr>
        <w:t xml:space="preserve"> - перрон «А»;</w:t>
      </w:r>
    </w:p>
    <w:p w:rsidR="00AE560E" w:rsidRPr="00C055CF" w:rsidRDefault="00AE560E" w:rsidP="00C055CF">
      <w:pPr>
        <w:tabs>
          <w:tab w:val="left" w:pos="993"/>
        </w:tabs>
        <w:jc w:val="both"/>
        <w:rPr>
          <w:rFonts w:eastAsia="Calibri"/>
          <w:sz w:val="32"/>
          <w:szCs w:val="32"/>
        </w:rPr>
      </w:pPr>
    </w:p>
    <w:p w:rsidR="00C055CF" w:rsidRDefault="00C055CF" w:rsidP="00C055CF">
      <w:pPr>
        <w:tabs>
          <w:tab w:val="left" w:pos="993"/>
        </w:tabs>
        <w:jc w:val="both"/>
        <w:rPr>
          <w:rFonts w:eastAsia="Calibri"/>
          <w:sz w:val="32"/>
          <w:szCs w:val="32"/>
        </w:rPr>
      </w:pPr>
      <w:r w:rsidRPr="00C055CF">
        <w:rPr>
          <w:rFonts w:eastAsia="Calibri"/>
          <w:b/>
          <w:sz w:val="32"/>
          <w:szCs w:val="32"/>
        </w:rPr>
        <w:t>4</w:t>
      </w:r>
      <w:r w:rsidRPr="00C055CF">
        <w:rPr>
          <w:rFonts w:eastAsia="Calibri"/>
          <w:sz w:val="32"/>
          <w:szCs w:val="32"/>
        </w:rPr>
        <w:t xml:space="preserve"> - взлетно-посадочные полосы, рулежные дорожки;</w:t>
      </w:r>
    </w:p>
    <w:p w:rsidR="00AE560E" w:rsidRPr="00C055CF" w:rsidRDefault="00AE560E" w:rsidP="00C055CF">
      <w:pPr>
        <w:tabs>
          <w:tab w:val="left" w:pos="993"/>
        </w:tabs>
        <w:jc w:val="both"/>
        <w:rPr>
          <w:rFonts w:eastAsia="Calibri"/>
          <w:sz w:val="32"/>
          <w:szCs w:val="32"/>
        </w:rPr>
      </w:pPr>
    </w:p>
    <w:p w:rsidR="00C055CF" w:rsidRDefault="00C055CF" w:rsidP="00C055CF">
      <w:pPr>
        <w:tabs>
          <w:tab w:val="left" w:pos="993"/>
        </w:tabs>
        <w:jc w:val="both"/>
        <w:rPr>
          <w:rFonts w:eastAsia="Calibri"/>
          <w:sz w:val="32"/>
          <w:szCs w:val="32"/>
        </w:rPr>
      </w:pPr>
      <w:r w:rsidRPr="00C055CF">
        <w:rPr>
          <w:rFonts w:eastAsia="Calibri"/>
          <w:b/>
          <w:sz w:val="32"/>
          <w:szCs w:val="32"/>
        </w:rPr>
        <w:t>5</w:t>
      </w:r>
      <w:r w:rsidRPr="00C055CF">
        <w:rPr>
          <w:rFonts w:eastAsia="Calibri"/>
          <w:sz w:val="32"/>
          <w:szCs w:val="32"/>
        </w:rPr>
        <w:t xml:space="preserve"> - патрульная дорога;</w:t>
      </w:r>
    </w:p>
    <w:p w:rsidR="00AE560E" w:rsidRPr="00C055CF" w:rsidRDefault="00AE560E" w:rsidP="00C055CF">
      <w:pPr>
        <w:tabs>
          <w:tab w:val="left" w:pos="993"/>
        </w:tabs>
        <w:jc w:val="both"/>
        <w:rPr>
          <w:rFonts w:eastAsia="Calibri"/>
          <w:sz w:val="32"/>
          <w:szCs w:val="32"/>
        </w:rPr>
      </w:pPr>
    </w:p>
    <w:p w:rsidR="00C055CF" w:rsidRDefault="00C055CF" w:rsidP="00C055CF">
      <w:pPr>
        <w:tabs>
          <w:tab w:val="left" w:pos="993"/>
        </w:tabs>
        <w:jc w:val="both"/>
        <w:rPr>
          <w:rFonts w:eastAsia="Calibri"/>
          <w:sz w:val="32"/>
          <w:szCs w:val="32"/>
        </w:rPr>
      </w:pPr>
      <w:r w:rsidRPr="00C055CF">
        <w:rPr>
          <w:rFonts w:eastAsia="Calibri"/>
          <w:b/>
          <w:sz w:val="32"/>
          <w:szCs w:val="32"/>
        </w:rPr>
        <w:t>6</w:t>
      </w:r>
      <w:r w:rsidRPr="00C055CF">
        <w:rPr>
          <w:rFonts w:eastAsia="Calibri"/>
          <w:sz w:val="32"/>
          <w:szCs w:val="32"/>
        </w:rPr>
        <w:t xml:space="preserve"> - перрон «Б»; </w:t>
      </w:r>
    </w:p>
    <w:p w:rsidR="00AE560E" w:rsidRPr="00C055CF" w:rsidRDefault="00AE560E" w:rsidP="00C055CF">
      <w:pPr>
        <w:tabs>
          <w:tab w:val="left" w:pos="993"/>
        </w:tabs>
        <w:jc w:val="both"/>
        <w:rPr>
          <w:rFonts w:eastAsia="Calibri"/>
          <w:sz w:val="32"/>
          <w:szCs w:val="32"/>
        </w:rPr>
      </w:pPr>
    </w:p>
    <w:p w:rsidR="00AE560E" w:rsidRDefault="00C055CF" w:rsidP="00C055CF">
      <w:pPr>
        <w:tabs>
          <w:tab w:val="left" w:pos="993"/>
        </w:tabs>
        <w:jc w:val="both"/>
        <w:rPr>
          <w:rFonts w:eastAsia="Calibri"/>
          <w:sz w:val="32"/>
          <w:szCs w:val="32"/>
        </w:rPr>
      </w:pPr>
      <w:r w:rsidRPr="00AE560E">
        <w:rPr>
          <w:rFonts w:eastAsia="Calibri"/>
          <w:b/>
          <w:sz w:val="32"/>
          <w:szCs w:val="32"/>
        </w:rPr>
        <w:t>7</w:t>
      </w:r>
      <w:r w:rsidR="00B65B25">
        <w:rPr>
          <w:rFonts w:eastAsia="Calibri"/>
          <w:sz w:val="32"/>
          <w:szCs w:val="32"/>
        </w:rPr>
        <w:t xml:space="preserve"> - перрон «С»</w:t>
      </w:r>
      <w:r w:rsidR="00E2170B">
        <w:rPr>
          <w:rFonts w:eastAsia="Calibri"/>
          <w:sz w:val="32"/>
          <w:szCs w:val="32"/>
          <w:lang w:val="en-US"/>
        </w:rPr>
        <w:t>;</w:t>
      </w:r>
      <w:r w:rsidR="00B65B25">
        <w:rPr>
          <w:rFonts w:eastAsia="Calibri"/>
          <w:sz w:val="32"/>
          <w:szCs w:val="32"/>
        </w:rPr>
        <w:t xml:space="preserve">  </w:t>
      </w:r>
    </w:p>
    <w:p w:rsidR="00AE560E" w:rsidRDefault="00AE560E" w:rsidP="00C055CF">
      <w:pPr>
        <w:tabs>
          <w:tab w:val="left" w:pos="993"/>
        </w:tabs>
        <w:jc w:val="both"/>
        <w:rPr>
          <w:rFonts w:eastAsia="Calibri"/>
          <w:sz w:val="32"/>
          <w:szCs w:val="32"/>
        </w:rPr>
      </w:pPr>
    </w:p>
    <w:p w:rsidR="00C055CF" w:rsidRPr="00C055CF" w:rsidRDefault="00C055CF" w:rsidP="00C055CF">
      <w:pPr>
        <w:tabs>
          <w:tab w:val="left" w:pos="993"/>
        </w:tabs>
        <w:jc w:val="both"/>
        <w:rPr>
          <w:rFonts w:eastAsia="Calibri"/>
          <w:sz w:val="32"/>
          <w:szCs w:val="32"/>
        </w:rPr>
      </w:pPr>
      <w:r w:rsidRPr="00C055CF">
        <w:rPr>
          <w:b/>
          <w:color w:val="000000"/>
          <w:sz w:val="32"/>
          <w:szCs w:val="32"/>
        </w:rPr>
        <w:t>8-А</w:t>
      </w:r>
      <w:r w:rsidRPr="00C055CF">
        <w:rPr>
          <w:color w:val="000000"/>
          <w:sz w:val="32"/>
          <w:szCs w:val="32"/>
        </w:rPr>
        <w:t xml:space="preserve"> - зона досмотра пассажиров</w:t>
      </w:r>
      <w:r>
        <w:rPr>
          <w:color w:val="000000"/>
          <w:sz w:val="32"/>
          <w:szCs w:val="32"/>
        </w:rPr>
        <w:t xml:space="preserve"> ВВЛ</w:t>
      </w:r>
      <w:r w:rsidRPr="00C055CF">
        <w:rPr>
          <w:color w:val="000000"/>
          <w:sz w:val="32"/>
          <w:szCs w:val="32"/>
        </w:rPr>
        <w:t>;</w:t>
      </w:r>
    </w:p>
    <w:p w:rsidR="00AE560E" w:rsidRDefault="00AE560E" w:rsidP="00C055CF">
      <w:pPr>
        <w:pStyle w:val="a4"/>
        <w:tabs>
          <w:tab w:val="left" w:pos="540"/>
          <w:tab w:val="left" w:pos="709"/>
          <w:tab w:val="left" w:pos="993"/>
        </w:tabs>
        <w:spacing w:before="0" w:after="0"/>
        <w:ind w:right="21"/>
        <w:rPr>
          <w:b/>
          <w:color w:val="000000"/>
          <w:sz w:val="32"/>
          <w:szCs w:val="32"/>
        </w:rPr>
      </w:pPr>
    </w:p>
    <w:p w:rsidR="00C055CF" w:rsidRPr="00C055CF" w:rsidRDefault="00C055CF" w:rsidP="00C055CF">
      <w:pPr>
        <w:pStyle w:val="a4"/>
        <w:tabs>
          <w:tab w:val="left" w:pos="540"/>
          <w:tab w:val="left" w:pos="709"/>
          <w:tab w:val="left" w:pos="993"/>
        </w:tabs>
        <w:spacing w:before="0" w:after="0"/>
        <w:ind w:right="21"/>
        <w:rPr>
          <w:color w:val="000000"/>
          <w:sz w:val="32"/>
          <w:szCs w:val="32"/>
        </w:rPr>
      </w:pPr>
      <w:r w:rsidRPr="00C055CF">
        <w:rPr>
          <w:b/>
          <w:color w:val="000000"/>
          <w:sz w:val="32"/>
          <w:szCs w:val="32"/>
        </w:rPr>
        <w:t>8-Б</w:t>
      </w:r>
      <w:r w:rsidRPr="00C055CF">
        <w:rPr>
          <w:color w:val="000000"/>
          <w:sz w:val="32"/>
          <w:szCs w:val="32"/>
        </w:rPr>
        <w:t xml:space="preserve"> - зона досмотра багажа ВВЛ;</w:t>
      </w:r>
    </w:p>
    <w:p w:rsidR="00AE560E" w:rsidRDefault="00AE560E" w:rsidP="00C055CF">
      <w:pPr>
        <w:pStyle w:val="a4"/>
        <w:tabs>
          <w:tab w:val="left" w:pos="540"/>
          <w:tab w:val="left" w:pos="709"/>
          <w:tab w:val="left" w:pos="993"/>
        </w:tabs>
        <w:spacing w:before="0" w:after="0"/>
        <w:ind w:right="21"/>
        <w:rPr>
          <w:b/>
          <w:color w:val="000000"/>
          <w:sz w:val="32"/>
          <w:szCs w:val="32"/>
        </w:rPr>
      </w:pPr>
    </w:p>
    <w:p w:rsidR="00C055CF" w:rsidRPr="00C055CF" w:rsidRDefault="00C055CF" w:rsidP="00C055CF">
      <w:pPr>
        <w:pStyle w:val="a4"/>
        <w:tabs>
          <w:tab w:val="left" w:pos="540"/>
          <w:tab w:val="left" w:pos="709"/>
          <w:tab w:val="left" w:pos="993"/>
        </w:tabs>
        <w:spacing w:before="0" w:after="0"/>
        <w:ind w:right="21"/>
        <w:rPr>
          <w:color w:val="000000"/>
          <w:sz w:val="32"/>
          <w:szCs w:val="32"/>
        </w:rPr>
      </w:pPr>
      <w:r w:rsidRPr="00C055CF">
        <w:rPr>
          <w:b/>
          <w:color w:val="000000"/>
          <w:sz w:val="32"/>
          <w:szCs w:val="32"/>
        </w:rPr>
        <w:t>8-С</w:t>
      </w:r>
      <w:r w:rsidRPr="00C055CF">
        <w:rPr>
          <w:color w:val="000000"/>
          <w:sz w:val="32"/>
          <w:szCs w:val="32"/>
        </w:rPr>
        <w:t xml:space="preserve"> - зона выдачи багажа ВВЛ;</w:t>
      </w:r>
    </w:p>
    <w:p w:rsidR="00AE560E" w:rsidRDefault="00AE560E" w:rsidP="00C055CF">
      <w:pPr>
        <w:tabs>
          <w:tab w:val="left" w:pos="709"/>
          <w:tab w:val="left" w:pos="993"/>
        </w:tabs>
        <w:suppressAutoHyphens w:val="0"/>
        <w:ind w:right="23"/>
        <w:jc w:val="both"/>
        <w:rPr>
          <w:b/>
          <w:color w:val="000000"/>
          <w:sz w:val="32"/>
          <w:szCs w:val="32"/>
          <w:lang w:eastAsia="ru-RU"/>
        </w:rPr>
      </w:pPr>
    </w:p>
    <w:p w:rsidR="00C055CF" w:rsidRPr="00C055CF" w:rsidRDefault="00C055CF" w:rsidP="00C055CF">
      <w:pPr>
        <w:tabs>
          <w:tab w:val="left" w:pos="709"/>
          <w:tab w:val="left" w:pos="993"/>
        </w:tabs>
        <w:suppressAutoHyphens w:val="0"/>
        <w:ind w:right="23"/>
        <w:jc w:val="both"/>
        <w:rPr>
          <w:color w:val="000000"/>
          <w:sz w:val="32"/>
          <w:szCs w:val="32"/>
          <w:lang w:eastAsia="ru-RU"/>
        </w:rPr>
      </w:pPr>
      <w:r w:rsidRPr="00C055CF">
        <w:rPr>
          <w:b/>
          <w:color w:val="000000"/>
          <w:sz w:val="32"/>
          <w:szCs w:val="32"/>
          <w:lang w:eastAsia="ru-RU"/>
        </w:rPr>
        <w:t>9-1</w:t>
      </w:r>
      <w:r w:rsidRPr="00C055CF">
        <w:rPr>
          <w:color w:val="000000"/>
          <w:sz w:val="32"/>
          <w:szCs w:val="32"/>
          <w:lang w:eastAsia="ru-RU"/>
        </w:rPr>
        <w:t xml:space="preserve"> - воздушные суда, выполняющие международные рейсы; </w:t>
      </w:r>
    </w:p>
    <w:p w:rsidR="00AE560E" w:rsidRDefault="00AE560E" w:rsidP="00C055CF">
      <w:pPr>
        <w:tabs>
          <w:tab w:val="left" w:pos="0"/>
          <w:tab w:val="left" w:pos="993"/>
        </w:tabs>
        <w:suppressAutoHyphens w:val="0"/>
        <w:ind w:right="23"/>
        <w:jc w:val="both"/>
        <w:rPr>
          <w:b/>
          <w:color w:val="000000"/>
          <w:sz w:val="32"/>
          <w:szCs w:val="32"/>
          <w:lang w:eastAsia="ru-RU"/>
        </w:rPr>
      </w:pPr>
    </w:p>
    <w:p w:rsidR="00C055CF" w:rsidRPr="00C055CF" w:rsidRDefault="00C055CF" w:rsidP="00C055CF">
      <w:pPr>
        <w:tabs>
          <w:tab w:val="left" w:pos="0"/>
          <w:tab w:val="left" w:pos="993"/>
        </w:tabs>
        <w:suppressAutoHyphens w:val="0"/>
        <w:ind w:right="23"/>
        <w:jc w:val="both"/>
        <w:rPr>
          <w:color w:val="000000"/>
          <w:sz w:val="32"/>
          <w:szCs w:val="32"/>
          <w:lang w:eastAsia="ru-RU"/>
        </w:rPr>
      </w:pPr>
      <w:r w:rsidRPr="00C055CF">
        <w:rPr>
          <w:b/>
          <w:color w:val="000000"/>
          <w:sz w:val="32"/>
          <w:szCs w:val="32"/>
          <w:lang w:eastAsia="ru-RU"/>
        </w:rPr>
        <w:t>9-2</w:t>
      </w:r>
      <w:r w:rsidRPr="00C055CF">
        <w:rPr>
          <w:color w:val="000000"/>
          <w:sz w:val="16"/>
          <w:szCs w:val="16"/>
          <w:lang w:eastAsia="ru-RU"/>
        </w:rPr>
        <w:t xml:space="preserve"> </w:t>
      </w:r>
      <w:r w:rsidRPr="00C055CF">
        <w:rPr>
          <w:color w:val="000000"/>
          <w:sz w:val="32"/>
          <w:szCs w:val="32"/>
          <w:lang w:eastAsia="ru-RU"/>
        </w:rPr>
        <w:t>-</w:t>
      </w:r>
      <w:r w:rsidRPr="00C055CF">
        <w:rPr>
          <w:color w:val="000000"/>
          <w:sz w:val="16"/>
          <w:szCs w:val="16"/>
          <w:lang w:eastAsia="ru-RU"/>
        </w:rPr>
        <w:t xml:space="preserve"> </w:t>
      </w:r>
      <w:r w:rsidRPr="00C055CF">
        <w:rPr>
          <w:color w:val="000000"/>
          <w:sz w:val="32"/>
          <w:szCs w:val="32"/>
          <w:lang w:eastAsia="ru-RU"/>
        </w:rPr>
        <w:t>место стоянки воздушного судна, выполняющего международные рейсы;</w:t>
      </w:r>
    </w:p>
    <w:p w:rsidR="00AE560E" w:rsidRDefault="00AE560E" w:rsidP="00C055CF">
      <w:pPr>
        <w:tabs>
          <w:tab w:val="left" w:pos="0"/>
          <w:tab w:val="left" w:pos="993"/>
        </w:tabs>
        <w:suppressAutoHyphens w:val="0"/>
        <w:ind w:right="23"/>
        <w:jc w:val="both"/>
        <w:rPr>
          <w:b/>
          <w:color w:val="000000"/>
          <w:sz w:val="32"/>
          <w:szCs w:val="32"/>
          <w:lang w:eastAsia="ru-RU"/>
        </w:rPr>
      </w:pPr>
    </w:p>
    <w:p w:rsidR="00C055CF" w:rsidRPr="00C055CF" w:rsidRDefault="00C055CF" w:rsidP="00C055CF">
      <w:pPr>
        <w:tabs>
          <w:tab w:val="left" w:pos="0"/>
          <w:tab w:val="left" w:pos="993"/>
        </w:tabs>
        <w:suppressAutoHyphens w:val="0"/>
        <w:ind w:right="23"/>
        <w:jc w:val="both"/>
        <w:rPr>
          <w:color w:val="000000"/>
          <w:sz w:val="32"/>
          <w:szCs w:val="32"/>
          <w:lang w:eastAsia="ru-RU"/>
        </w:rPr>
      </w:pPr>
      <w:r w:rsidRPr="00C055CF">
        <w:rPr>
          <w:b/>
          <w:color w:val="000000"/>
          <w:sz w:val="32"/>
          <w:szCs w:val="32"/>
          <w:lang w:eastAsia="ru-RU"/>
        </w:rPr>
        <w:t>9-3</w:t>
      </w:r>
      <w:r w:rsidRPr="00C055CF">
        <w:rPr>
          <w:color w:val="000000"/>
          <w:sz w:val="2"/>
          <w:szCs w:val="2"/>
          <w:lang w:eastAsia="ru-RU"/>
        </w:rPr>
        <w:t xml:space="preserve"> </w:t>
      </w:r>
      <w:r w:rsidRPr="00C055CF">
        <w:rPr>
          <w:color w:val="000000"/>
          <w:sz w:val="32"/>
          <w:szCs w:val="32"/>
          <w:lang w:eastAsia="ru-RU"/>
        </w:rPr>
        <w:t>-</w:t>
      </w:r>
      <w:r w:rsidRPr="00C055CF">
        <w:rPr>
          <w:color w:val="000000"/>
          <w:sz w:val="16"/>
          <w:szCs w:val="16"/>
          <w:lang w:eastAsia="ru-RU"/>
        </w:rPr>
        <w:t xml:space="preserve"> </w:t>
      </w:r>
      <w:r w:rsidRPr="00C055CF">
        <w:rPr>
          <w:color w:val="000000"/>
          <w:sz w:val="32"/>
          <w:szCs w:val="32"/>
          <w:lang w:eastAsia="ru-RU"/>
        </w:rPr>
        <w:t>перронный автотранспорт и полосы по маршруту следования пассажиров, багажа и грузов на период осуществления пограничного и таможенного контроля;</w:t>
      </w:r>
    </w:p>
    <w:p w:rsidR="00AE560E" w:rsidRDefault="00AE560E" w:rsidP="00C055CF">
      <w:pPr>
        <w:tabs>
          <w:tab w:val="left" w:pos="0"/>
          <w:tab w:val="left" w:pos="993"/>
        </w:tabs>
        <w:suppressAutoHyphens w:val="0"/>
        <w:ind w:right="23"/>
        <w:jc w:val="both"/>
        <w:rPr>
          <w:b/>
          <w:color w:val="000000"/>
          <w:sz w:val="32"/>
          <w:szCs w:val="32"/>
          <w:lang w:eastAsia="ru-RU"/>
        </w:rPr>
      </w:pPr>
    </w:p>
    <w:p w:rsidR="00C055CF" w:rsidRPr="00C055CF" w:rsidRDefault="00C055CF" w:rsidP="00C055CF">
      <w:pPr>
        <w:tabs>
          <w:tab w:val="left" w:pos="0"/>
          <w:tab w:val="left" w:pos="993"/>
        </w:tabs>
        <w:suppressAutoHyphens w:val="0"/>
        <w:ind w:right="23"/>
        <w:jc w:val="both"/>
        <w:rPr>
          <w:color w:val="000000"/>
          <w:sz w:val="32"/>
          <w:szCs w:val="32"/>
          <w:lang w:eastAsia="ru-RU"/>
        </w:rPr>
      </w:pPr>
      <w:r w:rsidRPr="00C055CF">
        <w:rPr>
          <w:b/>
          <w:color w:val="000000"/>
          <w:sz w:val="32"/>
          <w:szCs w:val="32"/>
          <w:lang w:eastAsia="ru-RU"/>
        </w:rPr>
        <w:t>9-А</w:t>
      </w:r>
      <w:r w:rsidRPr="00C055CF">
        <w:rPr>
          <w:color w:val="000000"/>
          <w:sz w:val="32"/>
          <w:szCs w:val="32"/>
          <w:lang w:eastAsia="ru-RU"/>
        </w:rPr>
        <w:t xml:space="preserve"> - зона пограничного контроля (включает зал ожидания на вылет для пассажиров международных рейсов</w:t>
      </w:r>
      <w:r w:rsidR="00AE560E">
        <w:rPr>
          <w:color w:val="000000"/>
          <w:sz w:val="32"/>
          <w:szCs w:val="32"/>
          <w:lang w:eastAsia="ru-RU"/>
        </w:rPr>
        <w:t>)</w:t>
      </w:r>
      <w:r w:rsidRPr="00C055CF">
        <w:rPr>
          <w:color w:val="000000"/>
          <w:sz w:val="32"/>
          <w:szCs w:val="32"/>
          <w:lang w:eastAsia="ru-RU"/>
        </w:rPr>
        <w:t>;</w:t>
      </w:r>
    </w:p>
    <w:p w:rsidR="00AE560E" w:rsidRDefault="00AE560E" w:rsidP="00C055CF">
      <w:pPr>
        <w:tabs>
          <w:tab w:val="left" w:pos="0"/>
          <w:tab w:val="left" w:pos="993"/>
        </w:tabs>
        <w:suppressAutoHyphens w:val="0"/>
        <w:ind w:right="23"/>
        <w:jc w:val="both"/>
        <w:rPr>
          <w:b/>
          <w:color w:val="000000"/>
          <w:sz w:val="32"/>
          <w:szCs w:val="32"/>
          <w:lang w:eastAsia="ru-RU"/>
        </w:rPr>
      </w:pPr>
    </w:p>
    <w:p w:rsidR="00C055CF" w:rsidRPr="00C055CF" w:rsidRDefault="00C055CF" w:rsidP="00C055CF">
      <w:pPr>
        <w:tabs>
          <w:tab w:val="left" w:pos="0"/>
          <w:tab w:val="left" w:pos="993"/>
        </w:tabs>
        <w:suppressAutoHyphens w:val="0"/>
        <w:ind w:right="23"/>
        <w:jc w:val="both"/>
        <w:rPr>
          <w:color w:val="000000"/>
          <w:sz w:val="32"/>
          <w:szCs w:val="32"/>
          <w:lang w:eastAsia="ru-RU"/>
        </w:rPr>
      </w:pPr>
      <w:r w:rsidRPr="00C055CF">
        <w:rPr>
          <w:b/>
          <w:color w:val="000000"/>
          <w:sz w:val="32"/>
          <w:szCs w:val="32"/>
          <w:lang w:eastAsia="ru-RU"/>
        </w:rPr>
        <w:t>9-Б</w:t>
      </w:r>
      <w:r w:rsidRPr="00C055CF">
        <w:rPr>
          <w:color w:val="000000"/>
          <w:sz w:val="32"/>
          <w:szCs w:val="32"/>
          <w:lang w:eastAsia="ru-RU"/>
        </w:rPr>
        <w:t xml:space="preserve"> - зона досмотра багажа МВЛ;</w:t>
      </w:r>
    </w:p>
    <w:p w:rsidR="00AE560E" w:rsidRDefault="00AE560E" w:rsidP="00C055CF">
      <w:pPr>
        <w:tabs>
          <w:tab w:val="left" w:pos="0"/>
          <w:tab w:val="left" w:pos="993"/>
        </w:tabs>
        <w:suppressAutoHyphens w:val="0"/>
        <w:ind w:right="23"/>
        <w:jc w:val="both"/>
        <w:rPr>
          <w:b/>
          <w:color w:val="000000"/>
          <w:sz w:val="32"/>
          <w:szCs w:val="32"/>
          <w:lang w:eastAsia="ru-RU"/>
        </w:rPr>
      </w:pPr>
    </w:p>
    <w:p w:rsidR="00C055CF" w:rsidRPr="00C055CF" w:rsidRDefault="00C055CF" w:rsidP="00C055CF">
      <w:pPr>
        <w:tabs>
          <w:tab w:val="left" w:pos="0"/>
          <w:tab w:val="left" w:pos="993"/>
        </w:tabs>
        <w:suppressAutoHyphens w:val="0"/>
        <w:ind w:right="23"/>
        <w:jc w:val="both"/>
        <w:rPr>
          <w:color w:val="000000"/>
          <w:sz w:val="32"/>
          <w:szCs w:val="32"/>
          <w:lang w:eastAsia="ru-RU"/>
        </w:rPr>
      </w:pPr>
      <w:r w:rsidRPr="00C055CF">
        <w:rPr>
          <w:b/>
          <w:color w:val="000000"/>
          <w:sz w:val="32"/>
          <w:szCs w:val="32"/>
          <w:lang w:eastAsia="ru-RU"/>
        </w:rPr>
        <w:t>9-С</w:t>
      </w:r>
      <w:r w:rsidR="00E2170B">
        <w:rPr>
          <w:color w:val="000000"/>
          <w:sz w:val="32"/>
          <w:szCs w:val="32"/>
          <w:lang w:eastAsia="ru-RU"/>
        </w:rPr>
        <w:t xml:space="preserve"> - зона выдачи багажа МВЛ.</w:t>
      </w:r>
    </w:p>
    <w:p w:rsidR="00C055CF" w:rsidRPr="00C055CF" w:rsidRDefault="00C055CF" w:rsidP="00C055CF">
      <w:pPr>
        <w:pStyle w:val="a4"/>
        <w:tabs>
          <w:tab w:val="left" w:pos="540"/>
          <w:tab w:val="left" w:pos="709"/>
        </w:tabs>
        <w:spacing w:before="0" w:after="0"/>
        <w:ind w:right="21" w:firstLine="720"/>
        <w:rPr>
          <w:color w:val="000000"/>
          <w:sz w:val="30"/>
          <w:szCs w:val="30"/>
          <w:lang w:eastAsia="ru-RU"/>
        </w:rPr>
      </w:pPr>
      <w:r w:rsidRPr="00C055CF">
        <w:rPr>
          <w:color w:val="000000"/>
          <w:sz w:val="30"/>
          <w:szCs w:val="30"/>
          <w:lang w:eastAsia="ru-RU"/>
        </w:rPr>
        <w:t xml:space="preserve"> </w:t>
      </w:r>
    </w:p>
    <w:p w:rsidR="003753E2" w:rsidRDefault="003753E2"/>
    <w:sectPr w:rsidR="003753E2" w:rsidSect="00AE560E">
      <w:pgSz w:w="11906" w:h="16838"/>
      <w:pgMar w:top="426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3C"/>
    <w:rsid w:val="00243084"/>
    <w:rsid w:val="003753E2"/>
    <w:rsid w:val="005A5EEE"/>
    <w:rsid w:val="007A4C3C"/>
    <w:rsid w:val="00AE560E"/>
    <w:rsid w:val="00B65B25"/>
    <w:rsid w:val="00C055CF"/>
    <w:rsid w:val="00E2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761E8"/>
  <w15:docId w15:val="{45B12C7D-F8C6-40F7-A87A-9F38E4DA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5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AE560E"/>
    <w:pPr>
      <w:keepNext/>
      <w:tabs>
        <w:tab w:val="num" w:pos="0"/>
      </w:tabs>
      <w:spacing w:before="280" w:after="119"/>
      <w:ind w:left="432" w:hanging="432"/>
      <w:jc w:val="both"/>
      <w:outlineLvl w:val="0"/>
    </w:pPr>
    <w:rPr>
      <w:b/>
      <w:bCs/>
      <w:kern w:val="24"/>
      <w:sz w:val="2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Web)"/>
    <w:basedOn w:val="a"/>
    <w:link w:val="a5"/>
    <w:uiPriority w:val="99"/>
    <w:rsid w:val="00C055CF"/>
    <w:pPr>
      <w:spacing w:before="280" w:after="280"/>
      <w:jc w:val="both"/>
    </w:pPr>
  </w:style>
  <w:style w:type="character" w:customStyle="1" w:styleId="a5">
    <w:name w:val="Обычный (веб) Знак"/>
    <w:aliases w:val="Обычный (Web) Знак"/>
    <w:link w:val="a4"/>
    <w:uiPriority w:val="99"/>
    <w:rsid w:val="00C055C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rsid w:val="00AE560E"/>
    <w:rPr>
      <w:rFonts w:ascii="Times New Roman" w:eastAsia="Times New Roman" w:hAnsi="Times New Roman" w:cs="Times New Roman"/>
      <w:b/>
      <w:bCs/>
      <w:kern w:val="24"/>
      <w:sz w:val="28"/>
      <w:szCs w:val="48"/>
      <w:lang w:eastAsia="zh-CN"/>
    </w:rPr>
  </w:style>
  <w:style w:type="paragraph" w:styleId="a0">
    <w:name w:val="Body Text"/>
    <w:basedOn w:val="a"/>
    <w:link w:val="a6"/>
    <w:uiPriority w:val="99"/>
    <w:semiHidden/>
    <w:unhideWhenUsed/>
    <w:rsid w:val="00AE560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AE560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Николаевна Булгакова</dc:creator>
  <cp:keywords/>
  <dc:description/>
  <cp:lastModifiedBy>Екатерина Николаевна Сысоева</cp:lastModifiedBy>
  <cp:revision>7</cp:revision>
  <cp:lastPrinted>2022-02-28T02:57:00Z</cp:lastPrinted>
  <dcterms:created xsi:type="dcterms:W3CDTF">2022-02-16T00:20:00Z</dcterms:created>
  <dcterms:modified xsi:type="dcterms:W3CDTF">2022-02-28T02:57:00Z</dcterms:modified>
</cp:coreProperties>
</file>